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jpeg" ContentType="image/jpe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sk-SK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  <w:lang w:val="sk-SK"/>
        </w:rPr>
        <w:t>Tlačová správa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sk-SK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  <w:lang w:val="sk-SK"/>
        </w:rPr>
        <w:t>Aj my vieme byť pre spoločnosť prínosom</w:t>
      </w:r>
    </w:p>
    <w:p>
      <w:pPr>
        <w:pStyle w:val="Normal"/>
        <w:rPr>
          <w:rFonts w:ascii="Calibri" w:hAnsi="Calibri" w:cs="Calibri" w:asciiTheme="minorHAnsi" w:cstheme="minorHAnsi" w:hAnsiTheme="minorHAnsi"/>
          <w:lang w:val="sk-SK"/>
        </w:rPr>
      </w:pPr>
      <w:r>
        <w:rPr>
          <w:rFonts w:cs="Calibri" w:cstheme="minorHAnsi" w:ascii="Calibri" w:hAnsi="Calibri"/>
          <w:lang w:val="sk-S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>Na podnet organizácií Down Syndrome International (ďalej DSI) a European Down Syndrome Association (ďalej EDSA) bol v roku 2006 prvýkrát vyhlásený 21. marec ako Svetový deň Downovho syndrómu. Tento deň by mal v jednotlivých krajinách prispieť k lepšiemu pochopeniu života ľudí s Downovým syndrómom.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sk-SK"/>
        </w:rPr>
      </w:pPr>
      <w:r>
        <w:rPr>
          <w:rFonts w:cs="Calibri" w:cstheme="minorHAnsi" w:ascii="Calibri" w:hAnsi="Calibri"/>
          <w:b/>
          <w:i/>
          <w:sz w:val="22"/>
          <w:szCs w:val="22"/>
          <w:lang w:val="sk-S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>V stredu  21. marca 2018 si pripomíname 13. výročie Svetového dňa Downovho syndrómu. Hlas ľudí s Downovým syndrómom a tých, ktorí s nimi žijú a pracujú, každým rokom silnie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val="sk-SK"/>
        </w:rPr>
        <w:t>.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 xml:space="preserve"> 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 xml:space="preserve">Medzinárodná spoločnosť Downovho syndrómu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>(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>DSI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>)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 xml:space="preserve"> vyzýva priateľov na celom svete, aby vlastnými aktivitami a podujatiami prispeli k zvyšovaniu povedomia o tom, čo Downov syndróm je, čo znamená mať Downov syndróm, a akú dôležitú úlohu majú ľudia s Downovým syndrómom v našich životoch a komunitách.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k-SK"/>
        </w:rPr>
      </w:pPr>
      <w:r>
        <w:rPr>
          <w:rFonts w:cs="Calibri" w:cstheme="minorHAnsi" w:ascii="Calibri" w:hAnsi="Calibri"/>
          <w:sz w:val="22"/>
          <w:szCs w:val="22"/>
          <w:lang w:val="sk-SK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Tento rok sa kampaň </w:t>
      </w:r>
      <w:hyperlink r:id="rId2">
        <w:r>
          <w:rPr>
            <w:rStyle w:val="58cl"/>
            <w:rFonts w:cs="Helvetica" w:ascii="Calibri" w:hAnsi="Calibri" w:asciiTheme="minorHAnsi" w:hAnsiTheme="minorHAnsi"/>
            <w:color w:val="FF0000"/>
            <w:sz w:val="22"/>
            <w:szCs w:val="22"/>
            <w:highlight w:val="white"/>
          </w:rPr>
          <w:t>#</w:t>
        </w:r>
        <w:r>
          <w:rPr>
            <w:rStyle w:val="58cm"/>
            <w:rFonts w:cs="Helvetica" w:ascii="Calibri" w:hAnsi="Calibri" w:asciiTheme="minorHAnsi" w:hAnsiTheme="minorHAnsi"/>
            <w:color w:val="FF0000"/>
            <w:sz w:val="22"/>
            <w:szCs w:val="22"/>
            <w:highlight w:val="white"/>
          </w:rPr>
          <w:t>WDSD18</w:t>
        </w:r>
      </w:hyperlink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nesie v znamení </w:t>
      </w: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  <w:lang w:val="sk-SK"/>
        </w:rPr>
        <w:t xml:space="preserve">„Môj prínos spoločnosti“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a je zameraná na to, aby aj ľudia s Downovým syndrómom mali rovnakú možnosť zaradiť sa do spoločnosti ako všetci ostatní. Aby aj títo ľudia mohli viesť plnohodnotný život, pretože aj oni radi pracujú, pracovať vedia a pracovať chcú.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>Ľudia s Downovým syndrómom majú právo byť rovnocenne vnímaní vo všetkých aspektoch života spoločnosti.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k-SK"/>
        </w:rPr>
      </w:pPr>
      <w:r>
        <w:rPr>
          <w:rFonts w:cs="Calibri" w:cstheme="minorHAnsi" w:ascii="Calibri" w:hAnsi="Calibri"/>
          <w:sz w:val="22"/>
          <w:szCs w:val="22"/>
          <w:lang w:val="sk-S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>Medzi priority kampane patrí vysvetľovať verejnosti a kľúčovým osobnostiam:</w:t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že ľudia s Downovým syndrómom počas svojho života významne obohacujú spoločnosť v školách, na pracoviskách, v komunite, vo verejnom a politickom živote, kultúre, médiách či športe,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že negatívne postoje a nedostatok informácií o ich potenciáli zabraňujú ľuďom s Downovým syndrómom, aby mali možnosť prispievať do spoločnosti,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cstheme="minorHAnsi"/>
        </w:rPr>
        <w:t xml:space="preserve">že je dôležité </w:t>
      </w:r>
      <w:r>
        <w:rPr>
          <w:rFonts w:cs="Calibri" w:cstheme="minorHAnsi"/>
        </w:rPr>
        <w:t>poskytnúť ľuďom s Downovým syndrómom (a tým, ktorí ich podporujú) príležitosti, aby obhajovali svoje práva,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cstheme="minorHAnsi"/>
        </w:rPr>
        <w:t xml:space="preserve">a </w:t>
      </w:r>
      <w:r>
        <w:rPr>
          <w:rFonts w:cs="Calibri" w:cstheme="minorHAnsi"/>
        </w:rPr>
        <w:t xml:space="preserve">osloviť kľúčové zainteresované strany: verejné orgány, médiá, pedagógov, zamestnávateľov, aby poskytli ľuďom s Downovým syndrómom priestor na zmysluplné prispievanie a obohacovanie komunity.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br/>
        <w:t>„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lang w:val="sk-SK"/>
        </w:rPr>
        <w:t xml:space="preserve">Chceme povzbudiť všetkých, aby zdieľali túto výzvu na sociálnych sieťach prostredníctvom </w:t>
      </w:r>
      <w:r>
        <w:rPr>
          <w:rFonts w:cs="Calibri" w:ascii="Calibri" w:hAnsi="Calibri" w:asciiTheme="minorHAnsi" w:cstheme="minorHAnsi" w:hAnsiTheme="minorHAnsi"/>
          <w:i/>
          <w:color w:val="FF0000"/>
          <w:sz w:val="22"/>
          <w:szCs w:val="22"/>
          <w:lang w:val="sk-SK"/>
        </w:rPr>
        <w:t>„</w:t>
      </w:r>
      <w:r>
        <w:rPr>
          <w:rFonts w:cs="Arial" w:ascii="Calibri" w:hAnsi="Calibri" w:asciiTheme="minorHAnsi" w:hAnsiTheme="minorHAnsi"/>
          <w:b/>
          <w:bCs/>
          <w:i/>
          <w:color w:val="FF0000"/>
          <w:sz w:val="22"/>
          <w:szCs w:val="22"/>
          <w:shd w:fill="FFFFFF" w:val="clear"/>
        </w:rPr>
        <w:t>My contribution to community”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lang w:val="sk-SK"/>
        </w:rPr>
        <w:t>. Takto môžeme ukázať svetu, ako sa ľudia s Downovým syndrómom zapájajú do spoločnosti spolu s ostatnými,“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 hovorí Róbert Lezo zo Spoločnosti Downovho syndrómu na Slovensku.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k-SK"/>
        </w:rPr>
      </w:pPr>
      <w:r>
        <w:rPr>
          <w:rFonts w:cs="Calibri" w:cstheme="minorHAnsi" w:ascii="Calibri" w:hAnsi="Calibri"/>
          <w:sz w:val="22"/>
          <w:szCs w:val="22"/>
          <w:lang w:val="sk-SK"/>
        </w:rPr>
      </w:r>
    </w:p>
    <w:p>
      <w:pPr>
        <w:pStyle w:val="Normal"/>
        <w:rPr/>
      </w:pPr>
      <w:r>
        <w:rPr>
          <w:rFonts w:ascii="Calibri" w:hAnsi="Calibri"/>
          <w:bCs/>
          <w:sz w:val="22"/>
          <w:szCs w:val="22"/>
          <w:lang w:val="sk-SK"/>
        </w:rPr>
        <w:t xml:space="preserve">Nemenej dôležitým faktom sú pretrvávajúce prekážky vo vzdelávaní detí s Downovým syndrómom od útleho veku až po dospelosť.  </w:t>
      </w:r>
    </w:p>
    <w:p>
      <w:pPr>
        <w:pStyle w:val="Normal"/>
        <w:rPr>
          <w:rFonts w:ascii="Calibri" w:hAnsi="Calibri"/>
          <w:bCs/>
          <w:sz w:val="22"/>
          <w:szCs w:val="22"/>
          <w:lang w:val="sk-SK"/>
        </w:rPr>
      </w:pPr>
      <w:r>
        <w:rPr>
          <w:rFonts w:ascii="Calibri" w:hAnsi="Calibri"/>
          <w:bCs/>
          <w:sz w:val="22"/>
          <w:szCs w:val="22"/>
          <w:lang w:val="sk-SK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>K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lang w:val="sk-SK"/>
        </w:rPr>
        <w:t>omisár Rady Európy pre ľudské práva Nils Muižnieks, ktorý bol minulý týždeň na návšteve Slovenska, uviedol, že pre osoby so zdravotným znevýhodnením by inkluzívne vzdelávanie malo ísť ruka v ruke s procesom deinštitucionalizácie, aby sa výrazne znížil počet osôb so zdravotným postihnutím, ktorí sú umiestnení v inštitúciách a nie v prirodzenom prostredí - komunite.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  <w:lang w:val="sk-SK"/>
        </w:rPr>
        <w:t xml:space="preserve"> „Sme presvedčení, že život v komunite je tým najprirodzenejším prostredím pre ľudí so zdravotným znevýhodnením, a že aj títo ľudia obohacujú komunitu,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lang w:val="sk-SK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 hovorí Róbert Lezo zo Spoločnosti Downovho syndrómu na Slovensku. </w:t>
      </w:r>
    </w:p>
    <w:p>
      <w:pPr>
        <w:pStyle w:val="Normal"/>
        <w:rPr>
          <w:rFonts w:ascii="Calibri" w:hAnsi="Calibri"/>
          <w:bCs/>
          <w:sz w:val="22"/>
          <w:szCs w:val="22"/>
          <w:lang w:val="sk-SK"/>
        </w:rPr>
      </w:pPr>
      <w:r>
        <w:rPr>
          <w:rFonts w:ascii="Calibri" w:hAnsi="Calibri"/>
          <w:bCs/>
          <w:sz w:val="22"/>
          <w:szCs w:val="22"/>
          <w:lang w:val="sk-S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Aj v roku 2018 vyzývame ľudí, aby si v rámci iniciatívy LOTS of SOCKS dali 21. marca ponožky rôznych farieb či veľkostí a podporili povedomie o Downovom syndróme.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 xml:space="preserve"> 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Spoločnosť Downovho syndrómu na Slovensku (SDS)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>SOCIA – Nadácia na podporu sociálnych zmien  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>Združenie na pomoc ľuďom s mentálnym postihnutím v Slovenskej republike (ZPMP v SR)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k-SK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k-SK"/>
        </w:rPr>
        <w:t>KONTAKTY: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  <w:lang w:val="sk-SK"/>
        </w:rPr>
        <w:t>Ing. Ró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  <w:lang w:val="sk-SK"/>
        </w:rPr>
        <w:t>bert Lezo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, SDS, </w:t>
      </w:r>
      <w:hyperlink r:id="rId3">
        <w:r>
          <w:rPr>
            <w:rStyle w:val="InternetLink"/>
            <w:rFonts w:cs="Calibri" w:ascii="Calibri" w:hAnsi="Calibri" w:asciiTheme="minorHAnsi" w:cstheme="minorHAnsi" w:hAnsiTheme="minorHAnsi"/>
            <w:color w:val="00000A"/>
            <w:sz w:val="22"/>
            <w:szCs w:val="22"/>
            <w:lang w:val="sk-SK"/>
          </w:rPr>
          <w:t>www.downovsyndrom.sk</w:t>
        </w:r>
      </w:hyperlink>
      <w:r>
        <w:rPr>
          <w:rStyle w:val="InternetLink"/>
          <w:rFonts w:cs="Calibri" w:ascii="Calibri" w:hAnsi="Calibri" w:asciiTheme="minorHAnsi" w:cstheme="minorHAnsi" w:hAnsiTheme="minorHAnsi"/>
          <w:color w:val="00000A"/>
          <w:sz w:val="22"/>
          <w:szCs w:val="22"/>
          <w:u w:val="none"/>
          <w:lang w:val="sk-SK"/>
        </w:rPr>
        <w:t xml:space="preserve">, </w:t>
      </w:r>
      <w:hyperlink r:id="rId4">
        <w:r>
          <w:rPr>
            <w:rStyle w:val="InternetLink"/>
            <w:rFonts w:cs="Calibri" w:ascii="Calibri" w:hAnsi="Calibri" w:asciiTheme="minorHAnsi" w:cstheme="minorHAnsi" w:hAnsiTheme="minorHAnsi"/>
            <w:color w:val="00000A"/>
            <w:sz w:val="22"/>
            <w:szCs w:val="22"/>
            <w:lang w:val="sk-SK"/>
          </w:rPr>
          <w:t>ds@downovsyndrom.sk</w:t>
        </w:r>
      </w:hyperlink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  <w:lang w:val="sk-SK"/>
        </w:rPr>
        <w:t>PhDr. Iveta Mišová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, ZPMP v SR, </w:t>
      </w:r>
      <w:hyperlink r:id="rId5">
        <w:r>
          <w:rPr>
            <w:rStyle w:val="InternetLink"/>
            <w:rFonts w:cs="Calibri" w:ascii="Calibri" w:hAnsi="Calibri" w:asciiTheme="minorHAnsi" w:cstheme="minorHAnsi" w:hAnsiTheme="minorHAnsi"/>
            <w:color w:val="00000A"/>
            <w:sz w:val="22"/>
            <w:szCs w:val="22"/>
            <w:lang w:val="sk-SK"/>
          </w:rPr>
          <w:t>www.zpmpvsr.sk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, </w:t>
      </w:r>
      <w:hyperlink r:id="rId6">
        <w:r>
          <w:rPr>
            <w:rStyle w:val="InternetLink"/>
            <w:rFonts w:cs="Calibri" w:ascii="Calibri" w:hAnsi="Calibri" w:asciiTheme="minorHAnsi" w:cstheme="minorHAnsi" w:hAnsiTheme="minorHAnsi"/>
            <w:color w:val="00000A"/>
            <w:sz w:val="22"/>
            <w:szCs w:val="22"/>
            <w:lang w:val="sk-SK"/>
          </w:rPr>
          <w:t>misova@zpmpvsr.sk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 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  <w:lang w:val="sk-SK"/>
        </w:rPr>
        <w:t>Mgr. Mária Machajdíková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k-SK"/>
        </w:rPr>
        <w:t xml:space="preserve">, SOCIA – Nadácia na podporu sociálnych zmien,  </w:t>
      </w:r>
      <w:hyperlink r:id="rId7">
        <w:r>
          <w:rPr>
            <w:rStyle w:val="InternetLink"/>
            <w:rFonts w:cs="Calibri" w:ascii="Calibri" w:hAnsi="Calibri" w:asciiTheme="minorHAnsi" w:cstheme="minorHAnsi" w:hAnsiTheme="minorHAnsi"/>
            <w:color w:val="00000A"/>
            <w:sz w:val="22"/>
            <w:szCs w:val="22"/>
            <w:lang w:val="sk-SK"/>
          </w:rPr>
          <w:t>machajdikova@socia.sk</w:t>
        </w:r>
      </w:hyperlink>
    </w:p>
    <w:sectPr>
      <w:headerReference w:type="default" r:id="rId8"/>
      <w:type w:val="nextPage"/>
      <w:pgSz w:w="11906" w:h="16838"/>
      <w:pgMar w:left="1417" w:right="1417" w:header="708" w:top="224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195" w:leader="none"/>
        <w:tab w:val="center" w:pos="4536" w:leader="none"/>
        <w:tab w:val="right" w:pos="9072" w:leader="none"/>
      </w:tabs>
      <w:rPr/>
    </w:pPr>
    <w:r>
      <w:rPr/>
      <w:drawing>
        <wp:inline distT="0" distB="0" distL="0" distR="0">
          <wp:extent cx="1752600" cy="581025"/>
          <wp:effectExtent l="0" t="0" r="0" b="0"/>
          <wp:docPr id="1" name="Obrázok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2300605</wp:posOffset>
          </wp:positionH>
          <wp:positionV relativeFrom="paragraph">
            <wp:posOffset>17145</wp:posOffset>
          </wp:positionV>
          <wp:extent cx="1238250" cy="43561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4509770</wp:posOffset>
          </wp:positionH>
          <wp:positionV relativeFrom="paragraph">
            <wp:posOffset>-268605</wp:posOffset>
          </wp:positionV>
          <wp:extent cx="1000125" cy="1076325"/>
          <wp:effectExtent l="0" t="0" r="0" b="0"/>
          <wp:wrapSquare wrapText="bothSides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1b91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MS ??" w:cs="Cambria"/>
      <w:color w:val="00000A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9f1b91"/>
    <w:rPr/>
  </w:style>
  <w:style w:type="character" w:styleId="HlavikaChar1" w:customStyle="1">
    <w:name w:val="Hlavička Char1"/>
    <w:basedOn w:val="DefaultParagraphFont"/>
    <w:uiPriority w:val="99"/>
    <w:semiHidden/>
    <w:qFormat/>
    <w:rsid w:val="009f1b91"/>
    <w:rPr>
      <w:rFonts w:ascii="Cambria" w:hAnsi="Cambria" w:eastAsia="MS ??" w:cs="Cambria"/>
      <w:sz w:val="24"/>
      <w:szCs w:val="24"/>
      <w:lang w:val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f1b91"/>
    <w:rPr>
      <w:rFonts w:ascii="Tahoma" w:hAnsi="Tahoma" w:eastAsia="MS ??" w:cs="Tahoma"/>
      <w:sz w:val="16"/>
      <w:szCs w:val="16"/>
      <w:lang w:val="cs-CZ"/>
    </w:rPr>
  </w:style>
  <w:style w:type="character" w:styleId="InternetLink">
    <w:name w:val="Internet Link"/>
    <w:basedOn w:val="DefaultParagraphFont"/>
    <w:uiPriority w:val="99"/>
    <w:semiHidden/>
    <w:unhideWhenUsed/>
    <w:rsid w:val="00051256"/>
    <w:rPr>
      <w:color w:val="0563C1"/>
      <w:u w:val="single"/>
    </w:rPr>
  </w:style>
  <w:style w:type="character" w:styleId="58cl" w:customStyle="1">
    <w:name w:val="_58cl"/>
    <w:basedOn w:val="DefaultParagraphFont"/>
    <w:qFormat/>
    <w:rsid w:val="006755c6"/>
    <w:rPr/>
  </w:style>
  <w:style w:type="character" w:styleId="58cm" w:customStyle="1">
    <w:name w:val="_58cm"/>
    <w:basedOn w:val="DefaultParagraphFont"/>
    <w:qFormat/>
    <w:rsid w:val="006755c6"/>
    <w:rPr/>
  </w:style>
  <w:style w:type="character" w:styleId="Appleconvertedspace" w:customStyle="1">
    <w:name w:val="apple-converted-space"/>
    <w:basedOn w:val="DefaultParagraphFont"/>
    <w:qFormat/>
    <w:rsid w:val="006755c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lavikaChar"/>
    <w:uiPriority w:val="99"/>
    <w:unhideWhenUsed/>
    <w:rsid w:val="009f1b91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sk-SK"/>
    </w:rPr>
  </w:style>
  <w:style w:type="paragraph" w:styleId="ListParagraph">
    <w:name w:val="List Paragraph"/>
    <w:basedOn w:val="Normal"/>
    <w:uiPriority w:val="34"/>
    <w:qFormat/>
    <w:rsid w:val="009f1b91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f1b9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hashtag/wdsd18?source=feed_text" TargetMode="External"/><Relationship Id="rId3" Type="http://schemas.openxmlformats.org/officeDocument/2006/relationships/hyperlink" Target="http://www.downovsyndrom.sk/" TargetMode="External"/><Relationship Id="rId4" Type="http://schemas.openxmlformats.org/officeDocument/2006/relationships/hyperlink" Target="mailto:ds@downovsyndrom.sk" TargetMode="External"/><Relationship Id="rId5" Type="http://schemas.openxmlformats.org/officeDocument/2006/relationships/hyperlink" Target="http://www.zpmpvsr.sk/" TargetMode="External"/><Relationship Id="rId6" Type="http://schemas.openxmlformats.org/officeDocument/2006/relationships/hyperlink" Target="mailto:misova@zpmpvsr.sk" TargetMode="External"/><Relationship Id="rId7" Type="http://schemas.openxmlformats.org/officeDocument/2006/relationships/hyperlink" Target="mailto:machajdikova@socia.sk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LibreOffice/5.4.5.1$Linux_X86_64 LibreOffice_project/40m0$Build-1</Application>
  <Pages>2</Pages>
  <Words>511</Words>
  <Characters>3014</Characters>
  <CharactersWithSpaces>3519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2018-03-19T13:06:00Z</dcterms:created>
  <dc:creator>User</dc:creator>
  <dc:description/>
  <dc:language>en-US</dc:language>
  <cp:lastModifiedBy>Daša </cp:lastModifiedBy>
  <dcterms:modified xsi:type="dcterms:W3CDTF">2018-03-19T16:03:04Z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